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4B" w:rsidRDefault="004853FA" w:rsidP="00144A4B">
      <w:pPr>
        <w:tabs>
          <w:tab w:val="left" w:pos="993"/>
        </w:tabs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38690B" w:rsidRPr="004853FA">
        <w:rPr>
          <w:rFonts w:ascii="Arial" w:hAnsi="Arial" w:cs="Arial"/>
          <w:lang w:val="sr-Cyrl-RS"/>
        </w:rPr>
        <w:t xml:space="preserve">На основу члана 113. </w:t>
      </w:r>
      <w:r w:rsidR="009A330F">
        <w:rPr>
          <w:rFonts w:ascii="Arial" w:hAnsi="Arial" w:cs="Arial"/>
          <w:lang w:val="sr-Cyrl-RS"/>
        </w:rPr>
        <w:t>Покрајинске скупштинске одлуке о избору посланика у Скупштину Аутономне покрајине Војводине („Сл. лист АП Војводине“, број 40/23</w:t>
      </w:r>
      <w:r>
        <w:rPr>
          <w:rFonts w:ascii="Arial" w:hAnsi="Arial" w:cs="Arial"/>
          <w:lang w:val="sr-Cyrl-RS"/>
        </w:rPr>
        <w:t xml:space="preserve">) </w:t>
      </w:r>
      <w:r w:rsidR="0038690B" w:rsidRPr="004853FA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>Р</w:t>
      </w:r>
      <w:r w:rsidR="0038690B" w:rsidRPr="004853FA">
        <w:rPr>
          <w:rFonts w:ascii="Arial" w:hAnsi="Arial" w:cs="Arial"/>
          <w:lang w:val="sr-Cyrl-RS"/>
        </w:rPr>
        <w:t xml:space="preserve">ешења </w:t>
      </w:r>
      <w:r w:rsidR="009A330F">
        <w:rPr>
          <w:rFonts w:ascii="Arial" w:hAnsi="Arial" w:cs="Arial"/>
          <w:lang w:val="sr-Cyrl-RS"/>
        </w:rPr>
        <w:t xml:space="preserve">Покрајинске изборне комисије 102 </w:t>
      </w:r>
      <w:r>
        <w:rPr>
          <w:rFonts w:ascii="Arial" w:hAnsi="Arial" w:cs="Arial"/>
          <w:lang w:val="sr-Cyrl-RS"/>
        </w:rPr>
        <w:t>Б</w:t>
      </w:r>
      <w:r w:rsidR="0038690B" w:rsidRPr="004853FA">
        <w:rPr>
          <w:rFonts w:ascii="Arial" w:hAnsi="Arial" w:cs="Arial"/>
          <w:lang w:val="sr-Cyrl-RS"/>
        </w:rPr>
        <w:t>рој</w:t>
      </w:r>
      <w:r>
        <w:rPr>
          <w:rFonts w:ascii="Arial" w:hAnsi="Arial" w:cs="Arial"/>
          <w:lang w:val="sr-Cyrl-RS"/>
        </w:rPr>
        <w:t xml:space="preserve"> _____________________</w:t>
      </w:r>
      <w:r w:rsidR="0038690B" w:rsidRPr="004853FA">
        <w:rPr>
          <w:rFonts w:ascii="Arial" w:hAnsi="Arial" w:cs="Arial"/>
          <w:lang w:val="sr-Cyrl-RS"/>
        </w:rPr>
        <w:t xml:space="preserve">, од </w:t>
      </w:r>
      <w:r>
        <w:rPr>
          <w:rFonts w:ascii="Arial" w:hAnsi="Arial" w:cs="Arial"/>
          <w:lang w:val="sr-Cyrl-RS"/>
        </w:rPr>
        <w:t xml:space="preserve">______________ </w:t>
      </w:r>
      <w:r w:rsidR="0038690B" w:rsidRPr="00F71695">
        <w:rPr>
          <w:rFonts w:ascii="Arial" w:hAnsi="Arial" w:cs="Arial"/>
          <w:lang w:val="sr-Cyrl-RS"/>
        </w:rPr>
        <w:t>202</w:t>
      </w:r>
      <w:r w:rsidR="00404543" w:rsidRPr="0007441A">
        <w:rPr>
          <w:rFonts w:ascii="Arial" w:hAnsi="Arial" w:cs="Arial"/>
          <w:lang w:val="ru-RU"/>
        </w:rPr>
        <w:t>3</w:t>
      </w:r>
      <w:r w:rsidR="0038690B" w:rsidRPr="004853FA">
        <w:rPr>
          <w:rFonts w:ascii="Arial" w:hAnsi="Arial" w:cs="Arial"/>
          <w:lang w:val="sr-Cyrl-RS"/>
        </w:rPr>
        <w:t xml:space="preserve">. године, </w:t>
      </w:r>
    </w:p>
    <w:p w:rsidR="0038690B" w:rsidRPr="004853FA" w:rsidRDefault="00144A4B" w:rsidP="004853FA">
      <w:pPr>
        <w:tabs>
          <w:tab w:val="left" w:pos="993"/>
        </w:tabs>
        <w:spacing w:after="48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4853FA">
        <w:rPr>
          <w:rFonts w:ascii="Arial" w:hAnsi="Arial" w:cs="Arial"/>
          <w:lang w:val="sr-Cyrl-RS"/>
        </w:rPr>
        <w:t>И</w:t>
      </w:r>
      <w:r w:rsidR="0038690B" w:rsidRPr="004853FA">
        <w:rPr>
          <w:rFonts w:ascii="Arial" w:hAnsi="Arial" w:cs="Arial"/>
          <w:lang w:val="sr-Cyrl-RS"/>
        </w:rPr>
        <w:t xml:space="preserve">зборна комисија </w:t>
      </w:r>
      <w:r w:rsidR="004853FA">
        <w:rPr>
          <w:rFonts w:ascii="Arial" w:hAnsi="Arial" w:cs="Arial"/>
          <w:lang w:val="sr-Cyrl-RS"/>
        </w:rPr>
        <w:t>________</w:t>
      </w:r>
      <w:r w:rsidR="0038690B" w:rsidRPr="004853FA">
        <w:rPr>
          <w:rFonts w:ascii="Arial" w:hAnsi="Arial" w:cs="Arial"/>
          <w:lang w:val="sr-Cyrl-RS"/>
        </w:rPr>
        <w:t>_______, на седници од</w:t>
      </w:r>
      <w:r w:rsidR="004853FA">
        <w:rPr>
          <w:rFonts w:ascii="Arial" w:hAnsi="Arial" w:cs="Arial"/>
          <w:lang w:val="sr-Cyrl-RS"/>
        </w:rPr>
        <w:t xml:space="preserve">ржаној </w:t>
      </w:r>
      <w:r w:rsidR="0038690B" w:rsidRPr="004853FA">
        <w:rPr>
          <w:rFonts w:ascii="Arial" w:hAnsi="Arial" w:cs="Arial"/>
          <w:lang w:val="sr-Cyrl-RS"/>
        </w:rPr>
        <w:t xml:space="preserve"> </w:t>
      </w:r>
      <w:r w:rsidR="004853FA">
        <w:rPr>
          <w:rFonts w:ascii="Arial" w:hAnsi="Arial" w:cs="Arial"/>
          <w:lang w:val="sr-Cyrl-RS"/>
        </w:rPr>
        <w:t>_____________</w:t>
      </w:r>
      <w:r w:rsidR="00404543">
        <w:rPr>
          <w:rFonts w:ascii="Arial" w:hAnsi="Arial" w:cs="Arial"/>
          <w:lang w:val="sr-Cyrl-RS"/>
        </w:rPr>
        <w:t xml:space="preserve"> </w:t>
      </w:r>
      <w:r w:rsidR="00404543" w:rsidRPr="00F71695">
        <w:rPr>
          <w:rFonts w:ascii="Arial" w:hAnsi="Arial" w:cs="Arial"/>
          <w:lang w:val="sr-Cyrl-RS"/>
        </w:rPr>
        <w:t>2023</w:t>
      </w:r>
      <w:r w:rsidR="0038690B" w:rsidRPr="004853FA">
        <w:rPr>
          <w:rFonts w:ascii="Arial" w:hAnsi="Arial" w:cs="Arial"/>
          <w:lang w:val="sr-Cyrl-RS"/>
        </w:rPr>
        <w:t>. године</w:t>
      </w:r>
      <w:r w:rsidR="004853FA">
        <w:rPr>
          <w:rFonts w:ascii="Arial" w:hAnsi="Arial" w:cs="Arial"/>
          <w:lang w:val="sr-Cyrl-RS"/>
        </w:rPr>
        <w:t>, усвојила је следећи</w:t>
      </w:r>
    </w:p>
    <w:p w:rsidR="0038690B" w:rsidRPr="004853FA" w:rsidRDefault="004853FA" w:rsidP="0038690B">
      <w:pPr>
        <w:spacing w:after="0" w:line="240" w:lineRule="auto"/>
        <w:jc w:val="center"/>
        <w:rPr>
          <w:rFonts w:ascii="Arial" w:hAnsi="Arial" w:cs="Arial"/>
          <w:b/>
          <w:sz w:val="28"/>
          <w:lang w:val="sr-Cyrl-RS"/>
        </w:rPr>
      </w:pPr>
      <w:r>
        <w:rPr>
          <w:rFonts w:ascii="Arial" w:hAnsi="Arial" w:cs="Arial"/>
          <w:b/>
          <w:sz w:val="28"/>
          <w:lang w:val="sr-Cyrl-RS"/>
        </w:rPr>
        <w:t>И З В Е Ш Т А Ј</w:t>
      </w:r>
    </w:p>
    <w:p w:rsidR="00B05254" w:rsidRDefault="0038690B" w:rsidP="00B05254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4853FA">
        <w:rPr>
          <w:rFonts w:ascii="Arial" w:hAnsi="Arial" w:cs="Arial"/>
          <w:b/>
          <w:lang w:val="sr-Cyrl-RS"/>
        </w:rPr>
        <w:t xml:space="preserve">О КОНТРОЛИ ЗАПИСНИКА О РАДУ БИРАЧКОГ ОДБОРА </w:t>
      </w:r>
    </w:p>
    <w:p w:rsidR="00B05254" w:rsidRPr="00116F93" w:rsidRDefault="00B05254" w:rsidP="00B05254">
      <w:pPr>
        <w:spacing w:after="0" w:line="240" w:lineRule="auto"/>
        <w:ind w:left="-397" w:right="-397"/>
        <w:jc w:val="center"/>
        <w:rPr>
          <w:rFonts w:ascii="Arial" w:eastAsia="Times New Roman" w:hAnsi="Arial" w:cs="Arial"/>
          <w:b/>
          <w:noProof/>
          <w:sz w:val="25"/>
          <w:szCs w:val="25"/>
          <w:u w:val="single"/>
          <w:lang w:val="sr-Cyrl-RS" w:eastAsia="x-none"/>
        </w:rPr>
      </w:pPr>
      <w:r w:rsidRPr="006C2044">
        <w:rPr>
          <w:rFonts w:ascii="Arial" w:eastAsia="Times New Roman" w:hAnsi="Arial" w:cs="Arial"/>
          <w:b/>
          <w:noProof/>
          <w:sz w:val="25"/>
          <w:szCs w:val="25"/>
          <w:lang w:val="x-none" w:eastAsia="x-none"/>
        </w:rPr>
        <w:t>НА СПРОВОЂЕЊУ ГЛАСАЊА</w:t>
      </w:r>
      <w:r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 xml:space="preserve"> З</w:t>
      </w:r>
      <w:r w:rsidRPr="006C2044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 xml:space="preserve">А </w:t>
      </w:r>
      <w:r w:rsidRPr="00116F93">
        <w:rPr>
          <w:rFonts w:ascii="Arial" w:eastAsia="Times New Roman" w:hAnsi="Arial" w:cs="Arial"/>
          <w:b/>
          <w:noProof/>
          <w:sz w:val="25"/>
          <w:szCs w:val="25"/>
          <w:u w:val="single"/>
          <w:lang w:val="sr-Cyrl-RS" w:eastAsia="x-none"/>
        </w:rPr>
        <w:t>ИЗБОР ПОСЛАНИКА</w:t>
      </w:r>
      <w:r w:rsidR="009A330F">
        <w:rPr>
          <w:rFonts w:ascii="Arial" w:eastAsia="Times New Roman" w:hAnsi="Arial" w:cs="Arial"/>
          <w:b/>
          <w:noProof/>
          <w:sz w:val="25"/>
          <w:szCs w:val="25"/>
          <w:u w:val="single"/>
          <w:lang w:val="sr-Cyrl-RS" w:eastAsia="x-none"/>
        </w:rPr>
        <w:t xml:space="preserve"> У СКУПШТИНУ АУТОНОМНЕ ПОКРАЈИНЕ ВОЈВОДИНЕ</w:t>
      </w:r>
    </w:p>
    <w:p w:rsidR="0038690B" w:rsidRPr="004853FA" w:rsidRDefault="0038690B" w:rsidP="00A76C0B">
      <w:pPr>
        <w:spacing w:after="600" w:line="240" w:lineRule="auto"/>
        <w:jc w:val="center"/>
        <w:rPr>
          <w:rFonts w:ascii="Arial" w:hAnsi="Arial" w:cs="Arial"/>
          <w:b/>
          <w:lang w:val="sr-Cyrl-RS"/>
        </w:rPr>
      </w:pPr>
      <w:r w:rsidRPr="004853FA">
        <w:rPr>
          <w:rFonts w:ascii="Arial" w:hAnsi="Arial" w:cs="Arial"/>
          <w:b/>
          <w:lang w:val="sr-Cyrl-RS"/>
        </w:rPr>
        <w:t>ПО УЗОРКУ</w:t>
      </w:r>
    </w:p>
    <w:p w:rsidR="00A76C0B" w:rsidRDefault="004853FA" w:rsidP="00F84C3A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38690B" w:rsidRPr="004853FA">
        <w:rPr>
          <w:rFonts w:ascii="Arial" w:hAnsi="Arial" w:cs="Arial"/>
          <w:lang w:val="sr-Cyrl-RS"/>
        </w:rPr>
        <w:t xml:space="preserve">1. Контрола </w:t>
      </w:r>
      <w:r w:rsidR="00A76C0B">
        <w:rPr>
          <w:rFonts w:ascii="Arial" w:hAnsi="Arial" w:cs="Arial"/>
          <w:lang w:val="sr-Cyrl-RS"/>
        </w:rPr>
        <w:t>з</w:t>
      </w:r>
      <w:r w:rsidR="0038690B" w:rsidRPr="004853FA">
        <w:rPr>
          <w:rFonts w:ascii="Arial" w:hAnsi="Arial" w:cs="Arial"/>
          <w:lang w:val="sr-Cyrl-RS"/>
        </w:rPr>
        <w:t xml:space="preserve">аписника о раду бирачког одбора </w:t>
      </w:r>
      <w:r w:rsidR="00A76C0B">
        <w:rPr>
          <w:rFonts w:ascii="Arial" w:hAnsi="Arial" w:cs="Arial"/>
          <w:lang w:val="sr-Cyrl-RS"/>
        </w:rPr>
        <w:t>на спровођењу гласања на изборима за посланике</w:t>
      </w:r>
      <w:r w:rsidR="009A330F">
        <w:rPr>
          <w:rFonts w:ascii="Arial" w:hAnsi="Arial" w:cs="Arial"/>
          <w:lang w:val="sr-Cyrl-RS"/>
        </w:rPr>
        <w:t xml:space="preserve"> у Скупштину Аутономне покрајине Војводине</w:t>
      </w:r>
      <w:r w:rsidR="00CC3E3C">
        <w:rPr>
          <w:rFonts w:ascii="Arial" w:hAnsi="Arial" w:cs="Arial"/>
          <w:lang w:val="sr-Cyrl-RS"/>
        </w:rPr>
        <w:t xml:space="preserve"> одржаним 17</w:t>
      </w:r>
      <w:r w:rsidR="00A76C0B">
        <w:rPr>
          <w:rFonts w:ascii="Arial" w:hAnsi="Arial" w:cs="Arial"/>
          <w:lang w:val="sr-Cyrl-RS"/>
        </w:rPr>
        <w:t xml:space="preserve">. децембра 2023. године </w:t>
      </w:r>
      <w:r w:rsidR="00A76C0B">
        <w:rPr>
          <w:rFonts w:ascii="Arial" w:hAnsi="Arial" w:cs="Arial"/>
          <w:b/>
          <w:lang w:val="sr-Cyrl-RS"/>
        </w:rPr>
        <w:t xml:space="preserve">по узорку </w:t>
      </w:r>
      <w:r w:rsidR="00A76C0B">
        <w:rPr>
          <w:rFonts w:ascii="Arial" w:hAnsi="Arial" w:cs="Arial"/>
          <w:lang w:val="sr-Cyrl-RS"/>
        </w:rPr>
        <w:t xml:space="preserve">(у даљем тексту: Контрола) </w:t>
      </w:r>
      <w:r w:rsidR="0038690B" w:rsidRPr="004853FA">
        <w:rPr>
          <w:rFonts w:ascii="Arial" w:hAnsi="Arial" w:cs="Arial"/>
          <w:lang w:val="sr-Cyrl-RS"/>
        </w:rPr>
        <w:t>извршена је дана ___</w:t>
      </w:r>
      <w:r w:rsidR="00A76C0B">
        <w:rPr>
          <w:rFonts w:ascii="Arial" w:hAnsi="Arial" w:cs="Arial"/>
          <w:lang w:val="sr-Cyrl-RS"/>
        </w:rPr>
        <w:t xml:space="preserve">. </w:t>
      </w:r>
      <w:r w:rsidR="0038690B" w:rsidRPr="004853FA">
        <w:rPr>
          <w:rFonts w:ascii="Arial" w:hAnsi="Arial" w:cs="Arial"/>
          <w:lang w:val="sr-Cyrl-RS"/>
        </w:rPr>
        <w:t>_</w:t>
      </w:r>
      <w:r>
        <w:rPr>
          <w:rFonts w:ascii="Arial" w:hAnsi="Arial" w:cs="Arial"/>
          <w:lang w:val="sr-Cyrl-RS"/>
        </w:rPr>
        <w:t>________</w:t>
      </w:r>
      <w:r w:rsidR="0038690B" w:rsidRPr="004853FA">
        <w:rPr>
          <w:rFonts w:ascii="Arial" w:hAnsi="Arial" w:cs="Arial"/>
          <w:lang w:val="sr-Cyrl-RS"/>
        </w:rPr>
        <w:t xml:space="preserve"> 202</w:t>
      </w:r>
      <w:r w:rsidR="00404543" w:rsidRPr="0007441A">
        <w:rPr>
          <w:rFonts w:ascii="Arial" w:hAnsi="Arial" w:cs="Arial"/>
          <w:lang w:val="ru-RU"/>
        </w:rPr>
        <w:t>3</w:t>
      </w:r>
      <w:r w:rsidR="0038690B" w:rsidRPr="004853FA">
        <w:rPr>
          <w:rFonts w:ascii="Arial" w:hAnsi="Arial" w:cs="Arial"/>
          <w:lang w:val="sr-Cyrl-RS"/>
        </w:rPr>
        <w:t>. године</w:t>
      </w:r>
      <w:r w:rsidR="00A76C0B">
        <w:rPr>
          <w:rFonts w:ascii="Arial" w:hAnsi="Arial" w:cs="Arial"/>
          <w:lang w:val="sr-Cyrl-RS"/>
        </w:rPr>
        <w:t>.</w:t>
      </w:r>
    </w:p>
    <w:p w:rsidR="00A76C0B" w:rsidRDefault="00A76C0B" w:rsidP="00F84C3A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Контрола</w:t>
      </w:r>
      <w:r w:rsidR="0038690B" w:rsidRPr="004853F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је извршена увидом у изборни материјал са следећих бирачких места: број ___, _________________________ </w:t>
      </w:r>
      <w:r w:rsidRPr="00A76C0B">
        <w:rPr>
          <w:rFonts w:ascii="Arial" w:hAnsi="Arial" w:cs="Arial"/>
          <w:sz w:val="20"/>
          <w:lang w:val="sr-Cyrl-RS"/>
        </w:rPr>
        <w:t>(навести број и назив свих бирачких места)</w:t>
      </w:r>
      <w:r>
        <w:rPr>
          <w:rFonts w:ascii="Arial" w:hAnsi="Arial" w:cs="Arial"/>
          <w:lang w:val="sr-Cyrl-RS"/>
        </w:rPr>
        <w:t>.</w:t>
      </w:r>
    </w:p>
    <w:p w:rsidR="004853FA" w:rsidRDefault="00A76C0B" w:rsidP="00F84C3A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3. Контрола је извршена </w:t>
      </w:r>
      <w:r w:rsidR="0038690B" w:rsidRPr="004853FA">
        <w:rPr>
          <w:rFonts w:ascii="Arial" w:hAnsi="Arial" w:cs="Arial"/>
          <w:lang w:val="sr-Cyrl-RS"/>
        </w:rPr>
        <w:t xml:space="preserve">од стране посебне комисије коју је образовала </w:t>
      </w:r>
      <w:r w:rsidR="004853FA">
        <w:rPr>
          <w:rFonts w:ascii="Arial" w:hAnsi="Arial" w:cs="Arial"/>
          <w:lang w:val="sr-Cyrl-RS"/>
        </w:rPr>
        <w:t>И</w:t>
      </w:r>
      <w:r w:rsidR="0038690B" w:rsidRPr="004853FA">
        <w:rPr>
          <w:rFonts w:ascii="Arial" w:hAnsi="Arial" w:cs="Arial"/>
          <w:lang w:val="sr-Cyrl-RS"/>
        </w:rPr>
        <w:t xml:space="preserve">зборна </w:t>
      </w:r>
      <w:r w:rsidR="00355F4A" w:rsidRPr="004853FA">
        <w:rPr>
          <w:rFonts w:ascii="Arial" w:hAnsi="Arial" w:cs="Arial"/>
          <w:lang w:val="sr-Cyrl-RS"/>
        </w:rPr>
        <w:t xml:space="preserve">комисија, а у чијем саставу су били: </w:t>
      </w:r>
      <w:r w:rsidR="004853FA" w:rsidRPr="00A37936">
        <w:rPr>
          <w:rFonts w:ascii="Arial" w:hAnsi="Arial" w:cs="Arial"/>
          <w:sz w:val="20"/>
          <w:lang w:val="sr-Cyrl-RS"/>
        </w:rPr>
        <w:t>(</w:t>
      </w:r>
      <w:r w:rsidR="00283E9B" w:rsidRPr="00A37936">
        <w:rPr>
          <w:rFonts w:ascii="Arial" w:hAnsi="Arial" w:cs="Arial"/>
          <w:sz w:val="20"/>
          <w:lang w:val="sr-Cyrl-RS"/>
        </w:rPr>
        <w:t>навести име</w:t>
      </w:r>
      <w:r w:rsidR="00283E9B">
        <w:rPr>
          <w:rFonts w:ascii="Arial" w:hAnsi="Arial" w:cs="Arial"/>
          <w:sz w:val="20"/>
          <w:lang w:val="sr-Cyrl-RS"/>
        </w:rPr>
        <w:t>на</w:t>
      </w:r>
      <w:r w:rsidR="00283E9B" w:rsidRPr="00A37936">
        <w:rPr>
          <w:rFonts w:ascii="Arial" w:hAnsi="Arial" w:cs="Arial"/>
          <w:sz w:val="20"/>
          <w:lang w:val="sr-Cyrl-RS"/>
        </w:rPr>
        <w:t xml:space="preserve"> и презиме</w:t>
      </w:r>
      <w:r w:rsidR="00283E9B">
        <w:rPr>
          <w:rFonts w:ascii="Arial" w:hAnsi="Arial" w:cs="Arial"/>
          <w:sz w:val="20"/>
          <w:lang w:val="sr-Cyrl-RS"/>
        </w:rPr>
        <w:t xml:space="preserve">на лица </w:t>
      </w:r>
      <w:r w:rsidR="00283E9B" w:rsidRPr="00A37936">
        <w:rPr>
          <w:rFonts w:ascii="Arial" w:hAnsi="Arial" w:cs="Arial"/>
          <w:sz w:val="20"/>
          <w:lang w:val="sr-Cyrl-RS"/>
        </w:rPr>
        <w:t xml:space="preserve">и на чији предлог </w:t>
      </w:r>
      <w:r w:rsidR="00283E9B">
        <w:rPr>
          <w:rFonts w:ascii="Arial" w:hAnsi="Arial" w:cs="Arial"/>
          <w:sz w:val="20"/>
          <w:lang w:val="sr-Cyrl-RS"/>
        </w:rPr>
        <w:t>су именована</w:t>
      </w:r>
      <w:r w:rsidR="00283E9B" w:rsidRPr="00A37936">
        <w:rPr>
          <w:rFonts w:ascii="Arial" w:hAnsi="Arial" w:cs="Arial"/>
          <w:sz w:val="20"/>
          <w:lang w:val="sr-Cyrl-RS"/>
        </w:rPr>
        <w:t xml:space="preserve"> у изборну комисију</w:t>
      </w:r>
      <w:r w:rsidR="004853FA" w:rsidRPr="00A37936">
        <w:rPr>
          <w:rFonts w:ascii="Arial" w:hAnsi="Arial" w:cs="Arial"/>
          <w:sz w:val="20"/>
          <w:lang w:val="sr-Cyrl-RS"/>
        </w:rPr>
        <w:t>)</w:t>
      </w:r>
      <w:r w:rsidR="004853FA">
        <w:rPr>
          <w:rFonts w:ascii="Arial" w:hAnsi="Arial" w:cs="Arial"/>
          <w:lang w:val="sr-Cyrl-RS"/>
        </w:rPr>
        <w:t>.</w:t>
      </w:r>
    </w:p>
    <w:p w:rsidR="00355F4A" w:rsidRPr="004853FA" w:rsidRDefault="004853FA" w:rsidP="00F84C3A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A76C0B">
        <w:rPr>
          <w:rFonts w:ascii="Arial" w:hAnsi="Arial" w:cs="Arial"/>
          <w:lang w:val="sr-Cyrl-RS"/>
        </w:rPr>
        <w:t>4</w:t>
      </w:r>
      <w:r w:rsidR="00355F4A" w:rsidRPr="004853FA">
        <w:rPr>
          <w:rFonts w:ascii="Arial" w:hAnsi="Arial" w:cs="Arial"/>
          <w:lang w:val="sr-Cyrl-RS"/>
        </w:rPr>
        <w:t xml:space="preserve">. </w:t>
      </w:r>
      <w:r w:rsidR="00F84C3A">
        <w:rPr>
          <w:rFonts w:ascii="Arial" w:hAnsi="Arial" w:cs="Arial"/>
          <w:lang w:val="sr-Cyrl-RS"/>
        </w:rPr>
        <w:t xml:space="preserve">На основу података наведених у записницима о комисијској контроли </w:t>
      </w:r>
      <w:r w:rsidR="00A76C0B">
        <w:rPr>
          <w:rFonts w:ascii="Arial" w:hAnsi="Arial" w:cs="Arial"/>
          <w:lang w:val="sr-Cyrl-RS"/>
        </w:rPr>
        <w:t>записника о раду бирачких</w:t>
      </w:r>
      <w:r w:rsidR="00355F4A" w:rsidRPr="004853FA">
        <w:rPr>
          <w:rFonts w:ascii="Arial" w:hAnsi="Arial" w:cs="Arial"/>
          <w:lang w:val="sr-Cyrl-RS"/>
        </w:rPr>
        <w:t xml:space="preserve"> одбора и осталог изборног материјала</w:t>
      </w:r>
      <w:r w:rsidR="00A76C0B">
        <w:rPr>
          <w:rFonts w:ascii="Arial" w:hAnsi="Arial" w:cs="Arial"/>
          <w:lang w:val="sr-Cyrl-RS"/>
        </w:rPr>
        <w:t xml:space="preserve"> са бирачких места наведених у тачки 2. овог извештаја</w:t>
      </w:r>
      <w:r w:rsidR="00B03058" w:rsidRPr="00F71695">
        <w:rPr>
          <w:rFonts w:ascii="Arial" w:hAnsi="Arial" w:cs="Arial"/>
          <w:lang w:val="sr-Cyrl-RS"/>
        </w:rPr>
        <w:t>, који су саставни део овог извештаја,</w:t>
      </w:r>
      <w:r w:rsidR="00355F4A" w:rsidRPr="004853FA">
        <w:rPr>
          <w:rFonts w:ascii="Arial" w:hAnsi="Arial" w:cs="Arial"/>
          <w:lang w:val="sr-Cyrl-RS"/>
        </w:rPr>
        <w:t xml:space="preserve"> утврђено је следеће: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3551"/>
        <w:gridCol w:w="2064"/>
        <w:gridCol w:w="2064"/>
      </w:tblGrid>
      <w:tr w:rsidR="004853FA" w:rsidRPr="0007441A" w:rsidTr="00EA26B5">
        <w:trPr>
          <w:tblHeader/>
        </w:trPr>
        <w:tc>
          <w:tcPr>
            <w:tcW w:w="617" w:type="dxa"/>
            <w:vAlign w:val="center"/>
          </w:tcPr>
          <w:p w:rsidR="004853FA" w:rsidRPr="00C02B5C" w:rsidRDefault="004853FA" w:rsidP="00480A85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551" w:type="dxa"/>
            <w:vAlign w:val="center"/>
          </w:tcPr>
          <w:p w:rsidR="004853FA" w:rsidRPr="0007441A" w:rsidRDefault="004853FA" w:rsidP="00480A85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07441A">
              <w:rPr>
                <w:rFonts w:ascii="Arial" w:hAnsi="Arial" w:cs="Arial"/>
                <w:lang w:val="sr-Cyrl-RS"/>
              </w:rPr>
              <w:t>ПОДАЦИ</w:t>
            </w:r>
          </w:p>
        </w:tc>
        <w:tc>
          <w:tcPr>
            <w:tcW w:w="2064" w:type="dxa"/>
            <w:vAlign w:val="center"/>
          </w:tcPr>
          <w:p w:rsidR="004853FA" w:rsidRPr="0007441A" w:rsidRDefault="004853FA" w:rsidP="00480A85">
            <w:pPr>
              <w:spacing w:before="60" w:after="60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07441A">
              <w:rPr>
                <w:rFonts w:ascii="Arial" w:hAnsi="Arial" w:cs="Arial"/>
                <w:sz w:val="20"/>
                <w:lang w:val="sr-Cyrl-RS"/>
              </w:rPr>
              <w:t>подаци из записника о раду бирачког одбора</w:t>
            </w:r>
          </w:p>
        </w:tc>
        <w:tc>
          <w:tcPr>
            <w:tcW w:w="2064" w:type="dxa"/>
            <w:vAlign w:val="center"/>
          </w:tcPr>
          <w:p w:rsidR="004853FA" w:rsidRPr="0007441A" w:rsidRDefault="004853FA" w:rsidP="00480A85">
            <w:pPr>
              <w:spacing w:before="60" w:after="60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07441A">
              <w:rPr>
                <w:rFonts w:ascii="Arial" w:hAnsi="Arial" w:cs="Arial"/>
                <w:sz w:val="20"/>
                <w:lang w:val="sr-Cyrl-RS"/>
              </w:rPr>
              <w:t>стање утврђено увидом у изборни материјал</w:t>
            </w:r>
          </w:p>
        </w:tc>
      </w:tr>
      <w:tr w:rsidR="004853FA" w:rsidRPr="0007441A" w:rsidTr="00480A85">
        <w:tc>
          <w:tcPr>
            <w:tcW w:w="617" w:type="dxa"/>
            <w:vAlign w:val="center"/>
          </w:tcPr>
          <w:p w:rsidR="004853FA" w:rsidRPr="00C02B5C" w:rsidRDefault="004853FA" w:rsidP="00480A85">
            <w:pPr>
              <w:jc w:val="center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3551" w:type="dxa"/>
          </w:tcPr>
          <w:p w:rsidR="004853FA" w:rsidRPr="00C02B5C" w:rsidRDefault="004853FA" w:rsidP="00480A85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Број бирача уписаних у извод из бирачког списка</w:t>
            </w:r>
          </w:p>
        </w:tc>
        <w:tc>
          <w:tcPr>
            <w:tcW w:w="2064" w:type="dxa"/>
            <w:vAlign w:val="center"/>
          </w:tcPr>
          <w:p w:rsidR="004853FA" w:rsidRPr="00C02B5C" w:rsidRDefault="004853FA" w:rsidP="00480A8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4853FA" w:rsidRPr="00C02B5C" w:rsidRDefault="004853FA" w:rsidP="00480A8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853FA" w:rsidRPr="0007441A" w:rsidTr="00480A85">
        <w:tc>
          <w:tcPr>
            <w:tcW w:w="617" w:type="dxa"/>
            <w:vAlign w:val="center"/>
          </w:tcPr>
          <w:p w:rsidR="004853FA" w:rsidRPr="00C02B5C" w:rsidRDefault="00A76C0B" w:rsidP="00480A8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  <w:r w:rsidR="004853FA" w:rsidRPr="00C02B5C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551" w:type="dxa"/>
          </w:tcPr>
          <w:p w:rsidR="004853FA" w:rsidRPr="00C02B5C" w:rsidRDefault="004853FA" w:rsidP="00480A85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Број бирача који су изашли на изборе</w:t>
            </w:r>
          </w:p>
        </w:tc>
        <w:tc>
          <w:tcPr>
            <w:tcW w:w="2064" w:type="dxa"/>
            <w:vAlign w:val="center"/>
          </w:tcPr>
          <w:p w:rsidR="004853FA" w:rsidRPr="00C02B5C" w:rsidRDefault="004853FA" w:rsidP="00480A8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4853FA" w:rsidRPr="00C02B5C" w:rsidRDefault="004853FA" w:rsidP="00480A8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853FA" w:rsidRPr="00C02B5C" w:rsidTr="00480A85">
        <w:tc>
          <w:tcPr>
            <w:tcW w:w="617" w:type="dxa"/>
            <w:vAlign w:val="center"/>
          </w:tcPr>
          <w:p w:rsidR="004853FA" w:rsidRPr="00C02B5C" w:rsidRDefault="00A76C0B" w:rsidP="00480A8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  <w:r w:rsidR="004853FA" w:rsidRPr="00C02B5C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551" w:type="dxa"/>
          </w:tcPr>
          <w:p w:rsidR="004853FA" w:rsidRPr="00C02B5C" w:rsidRDefault="004853FA" w:rsidP="00480A85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Број неважећих гласачких листића</w:t>
            </w:r>
          </w:p>
        </w:tc>
        <w:tc>
          <w:tcPr>
            <w:tcW w:w="2064" w:type="dxa"/>
            <w:vAlign w:val="center"/>
          </w:tcPr>
          <w:p w:rsidR="004853FA" w:rsidRPr="00C02B5C" w:rsidRDefault="004853FA" w:rsidP="00480A8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4853FA" w:rsidRPr="00C02B5C" w:rsidRDefault="004853FA" w:rsidP="00480A8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853FA" w:rsidRPr="00C02B5C" w:rsidTr="00480A85">
        <w:tc>
          <w:tcPr>
            <w:tcW w:w="617" w:type="dxa"/>
            <w:vAlign w:val="center"/>
          </w:tcPr>
          <w:p w:rsidR="004853FA" w:rsidRPr="00C02B5C" w:rsidRDefault="00A76C0B" w:rsidP="00480A8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  <w:r w:rsidR="004853FA" w:rsidRPr="00C02B5C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551" w:type="dxa"/>
          </w:tcPr>
          <w:p w:rsidR="004853FA" w:rsidRPr="00C02B5C" w:rsidRDefault="004853FA" w:rsidP="00480A85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Број важећих гласачких листића</w:t>
            </w:r>
          </w:p>
        </w:tc>
        <w:tc>
          <w:tcPr>
            <w:tcW w:w="2064" w:type="dxa"/>
            <w:vAlign w:val="center"/>
          </w:tcPr>
          <w:p w:rsidR="004853FA" w:rsidRPr="00C02B5C" w:rsidRDefault="004853FA" w:rsidP="00480A8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4853FA" w:rsidRPr="00C02B5C" w:rsidRDefault="004853FA" w:rsidP="00480A8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853FA" w:rsidRPr="0007441A" w:rsidTr="00480A85">
        <w:tc>
          <w:tcPr>
            <w:tcW w:w="617" w:type="dxa"/>
            <w:shd w:val="clear" w:color="auto" w:fill="ACB9CA" w:themeFill="text2" w:themeFillTint="66"/>
            <w:vAlign w:val="center"/>
          </w:tcPr>
          <w:p w:rsidR="004853FA" w:rsidRPr="00C02B5C" w:rsidRDefault="00A76C0B" w:rsidP="00480A8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  <w:r w:rsidR="004853FA" w:rsidRPr="00C02B5C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7679" w:type="dxa"/>
            <w:gridSpan w:val="3"/>
            <w:shd w:val="clear" w:color="auto" w:fill="ACB9CA" w:themeFill="text2" w:themeFillTint="66"/>
            <w:vAlign w:val="center"/>
          </w:tcPr>
          <w:p w:rsidR="004853FA" w:rsidRPr="00C02B5C" w:rsidRDefault="00CC3E3C" w:rsidP="00480A85">
            <w:pPr>
              <w:spacing w:before="120" w:after="12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гласова које је добила свака изборна листа</w:t>
            </w:r>
            <w:bookmarkStart w:id="0" w:name="_GoBack"/>
            <w:bookmarkEnd w:id="0"/>
          </w:p>
        </w:tc>
      </w:tr>
      <w:tr w:rsidR="004853FA" w:rsidRPr="0007441A" w:rsidTr="00480A85">
        <w:tc>
          <w:tcPr>
            <w:tcW w:w="617" w:type="dxa"/>
            <w:vAlign w:val="center"/>
          </w:tcPr>
          <w:p w:rsidR="004853FA" w:rsidRPr="00C02B5C" w:rsidRDefault="00A76C0B" w:rsidP="00480A85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  <w:r w:rsidR="004853FA" w:rsidRPr="00C02B5C">
              <w:rPr>
                <w:rFonts w:ascii="Arial" w:hAnsi="Arial" w:cs="Arial"/>
                <w:lang w:val="sr-Cyrl-RS"/>
              </w:rPr>
              <w:t>.1</w:t>
            </w:r>
            <w:r w:rsidR="004853FA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551" w:type="dxa"/>
          </w:tcPr>
          <w:p w:rsidR="004853FA" w:rsidRPr="00C02B5C" w:rsidRDefault="004853FA" w:rsidP="00480A85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983202">
              <w:rPr>
                <w:rFonts w:ascii="Arial" w:hAnsi="Arial" w:cs="Arial"/>
                <w:sz w:val="20"/>
                <w:lang w:val="sr-Cyrl-RS"/>
              </w:rPr>
              <w:t>(Навести називе свих изборних листа</w:t>
            </w:r>
            <w:r>
              <w:rPr>
                <w:rFonts w:ascii="Arial" w:hAnsi="Arial" w:cs="Arial"/>
                <w:sz w:val="20"/>
                <w:lang w:val="sr-Cyrl-RS"/>
              </w:rPr>
              <w:t xml:space="preserve"> у посебним подтачкама</w:t>
            </w:r>
            <w:r w:rsidRPr="00983202">
              <w:rPr>
                <w:rFonts w:ascii="Arial" w:hAnsi="Arial" w:cs="Arial"/>
                <w:sz w:val="20"/>
                <w:lang w:val="sr-Cyrl-RS"/>
              </w:rPr>
              <w:t>)</w:t>
            </w:r>
          </w:p>
        </w:tc>
        <w:tc>
          <w:tcPr>
            <w:tcW w:w="2064" w:type="dxa"/>
            <w:vAlign w:val="center"/>
          </w:tcPr>
          <w:p w:rsidR="004853FA" w:rsidRPr="00C02B5C" w:rsidRDefault="004853FA" w:rsidP="00480A85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4853FA" w:rsidRPr="00C02B5C" w:rsidRDefault="004853FA" w:rsidP="00480A85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355F4A" w:rsidRPr="004853FA" w:rsidRDefault="00355F4A" w:rsidP="00355F4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F84C3A" w:rsidRDefault="00A76C0B" w:rsidP="00F84C3A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lang w:val="sr-Cyrl-RS"/>
        </w:rPr>
        <w:tab/>
      </w:r>
      <w:r w:rsidR="00F84C3A">
        <w:rPr>
          <w:rFonts w:ascii="Arial" w:hAnsi="Arial" w:cs="Arial"/>
          <w:lang w:val="sr-Cyrl-RS"/>
        </w:rPr>
        <w:t>5</w:t>
      </w:r>
      <w:r>
        <w:rPr>
          <w:rFonts w:ascii="Arial" w:hAnsi="Arial" w:cs="Arial"/>
          <w:lang w:val="sr-Cyrl-RS"/>
        </w:rPr>
        <w:t>. Контролом из тачке 4. овог извештаја</w:t>
      </w:r>
      <w:r w:rsidR="00F84C3A">
        <w:rPr>
          <w:rFonts w:ascii="Arial" w:hAnsi="Arial" w:cs="Arial"/>
          <w:lang w:val="sr-Cyrl-RS"/>
        </w:rPr>
        <w:t xml:space="preserve"> записнички </w:t>
      </w:r>
      <w:r>
        <w:rPr>
          <w:rFonts w:ascii="Arial" w:hAnsi="Arial" w:cs="Arial"/>
          <w:lang w:val="sr-Cyrl-RS"/>
        </w:rPr>
        <w:t>је утврђено да на свим</w:t>
      </w:r>
      <w:r w:rsidR="00F84C3A">
        <w:rPr>
          <w:rFonts w:ascii="Arial" w:hAnsi="Arial" w:cs="Arial"/>
          <w:lang w:val="sr-Cyrl-RS"/>
        </w:rPr>
        <w:t xml:space="preserve"> контролисаним бирачким местима постоје уредно попуњени контролни листови за проверу исправности гласачке кутује који су потписани од стране првог бирача који је дошао на бирачко место и најмање једног члана  бирачког одбора, осим на бирачком месту број ___, на којем недостаје контролни лист/контролни лист није потписан од стране првог бирача/контролни лист није потписан од стране најмање једног члана бирачког одбора. </w:t>
      </w:r>
      <w:r w:rsidR="00F84C3A" w:rsidRPr="00F84C3A">
        <w:rPr>
          <w:rFonts w:ascii="Arial" w:hAnsi="Arial" w:cs="Arial"/>
          <w:sz w:val="20"/>
          <w:lang w:val="sr-Cyrl-RS"/>
        </w:rPr>
        <w:t>(непотребно избрисати)</w:t>
      </w:r>
    </w:p>
    <w:p w:rsidR="00F84C3A" w:rsidRDefault="00F84C3A" w:rsidP="00F84C3A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F84C3A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6</w:t>
      </w:r>
      <w:r w:rsidRPr="00F84C3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 xml:space="preserve">На основу података наведених у записницима о комисијској контроли </w:t>
      </w:r>
      <w:r w:rsidR="00B03058">
        <w:rPr>
          <w:rFonts w:ascii="Arial" w:hAnsi="Arial" w:cs="Arial"/>
          <w:lang w:val="sr-Cyrl-RS"/>
        </w:rPr>
        <w:t>записника о раду бирачких</w:t>
      </w:r>
      <w:r w:rsidR="00B03058" w:rsidRPr="004853FA">
        <w:rPr>
          <w:rFonts w:ascii="Arial" w:hAnsi="Arial" w:cs="Arial"/>
          <w:lang w:val="sr-Cyrl-RS"/>
        </w:rPr>
        <w:t xml:space="preserve"> одбора и осталог изборног материјала</w:t>
      </w:r>
      <w:r w:rsidR="00B03058">
        <w:rPr>
          <w:rFonts w:ascii="Arial" w:hAnsi="Arial" w:cs="Arial"/>
          <w:lang w:val="sr-Cyrl-RS"/>
        </w:rPr>
        <w:t xml:space="preserve"> са бирачких места наведених у тачки 2. овог извештаја</w:t>
      </w:r>
      <w:r>
        <w:rPr>
          <w:rFonts w:ascii="Arial" w:hAnsi="Arial" w:cs="Arial"/>
          <w:lang w:val="sr-Cyrl-RS"/>
        </w:rPr>
        <w:t>, Изборна комисија констатује:</w:t>
      </w:r>
    </w:p>
    <w:p w:rsidR="00F84C3A" w:rsidRDefault="00F84C3A" w:rsidP="00B03058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lang w:val="sr-Cyrl-RS"/>
        </w:rPr>
        <w:tab/>
        <w:t xml:space="preserve">1) да се </w:t>
      </w:r>
      <w:r w:rsidR="00B03058">
        <w:rPr>
          <w:rFonts w:ascii="Arial" w:hAnsi="Arial" w:cs="Arial"/>
          <w:lang w:val="sr-Cyrl-RS"/>
        </w:rPr>
        <w:t xml:space="preserve">садржина записника о раду бирачког одбора и садржина изборног материјала не слажу на бирачким местима бр. _____________ </w:t>
      </w:r>
      <w:r w:rsidR="00B03058" w:rsidRPr="00B03058">
        <w:rPr>
          <w:rFonts w:ascii="Arial" w:hAnsi="Arial" w:cs="Arial"/>
          <w:sz w:val="20"/>
          <w:lang w:val="sr-Cyrl-RS"/>
        </w:rPr>
        <w:t>(навести бројеве свих бирачких места где има неслагања)</w:t>
      </w:r>
      <w:r w:rsidR="00B03058">
        <w:rPr>
          <w:rFonts w:ascii="Arial" w:hAnsi="Arial" w:cs="Arial"/>
          <w:sz w:val="20"/>
          <w:lang w:val="sr-Cyrl-RS"/>
        </w:rPr>
        <w:t>;</w:t>
      </w:r>
    </w:p>
    <w:p w:rsidR="00B03058" w:rsidRDefault="00B03058" w:rsidP="00F84C3A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lang w:val="sr-Cyrl-RS"/>
        </w:rPr>
      </w:pPr>
      <w:r w:rsidRPr="00B03058">
        <w:rPr>
          <w:rFonts w:ascii="Arial" w:hAnsi="Arial" w:cs="Arial"/>
          <w:lang w:val="sr-Cyrl-RS"/>
        </w:rPr>
        <w:tab/>
        <w:t>2)</w:t>
      </w:r>
      <w:r>
        <w:rPr>
          <w:rFonts w:ascii="Arial" w:hAnsi="Arial" w:cs="Arial"/>
          <w:lang w:val="sr-Cyrl-RS"/>
        </w:rPr>
        <w:t xml:space="preserve"> да на контролисаном узорку ПОСТОЈИ/НЕ ПОСТОЈИ </w:t>
      </w:r>
      <w:r w:rsidRPr="00F84C3A">
        <w:rPr>
          <w:rFonts w:ascii="Arial" w:hAnsi="Arial" w:cs="Arial"/>
          <w:sz w:val="20"/>
          <w:lang w:val="sr-Cyrl-RS"/>
        </w:rPr>
        <w:t>(непотребно избрисати)</w:t>
      </w:r>
      <w:r>
        <w:rPr>
          <w:rFonts w:ascii="Arial" w:hAnsi="Arial" w:cs="Arial"/>
          <w:sz w:val="20"/>
          <w:lang w:val="sr-Cyrl-RS"/>
        </w:rPr>
        <w:t xml:space="preserve"> </w:t>
      </w:r>
      <w:r w:rsidRPr="00B03058">
        <w:rPr>
          <w:rFonts w:ascii="Arial" w:hAnsi="Arial" w:cs="Arial"/>
          <w:lang w:val="sr-Cyrl-RS"/>
        </w:rPr>
        <w:t>одступање између садржине записника о раду бирачког одбора и садржине изборног материјала</w:t>
      </w:r>
      <w:r>
        <w:rPr>
          <w:rFonts w:ascii="Arial" w:hAnsi="Arial" w:cs="Arial"/>
          <w:lang w:val="sr-Cyrl-RS"/>
        </w:rPr>
        <w:t xml:space="preserve"> веће од 10%, и то у погледу броја гласова које је добила Изборна листа </w:t>
      </w:r>
      <w:r w:rsidRPr="00B03058">
        <w:rPr>
          <w:rFonts w:ascii="Arial" w:hAnsi="Arial" w:cs="Arial"/>
          <w:sz w:val="20"/>
          <w:lang w:val="sr-Cyrl-RS"/>
        </w:rPr>
        <w:t>(навести назив изборне листе)</w:t>
      </w:r>
      <w:r>
        <w:rPr>
          <w:rFonts w:ascii="Arial" w:hAnsi="Arial" w:cs="Arial"/>
          <w:lang w:val="sr-Cyrl-RS"/>
        </w:rPr>
        <w:t>.</w:t>
      </w:r>
    </w:p>
    <w:p w:rsidR="00355F4A" w:rsidRPr="004853FA" w:rsidRDefault="00B03058" w:rsidP="00B03058">
      <w:pPr>
        <w:tabs>
          <w:tab w:val="left" w:pos="993"/>
        </w:tabs>
        <w:spacing w:after="30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7. </w:t>
      </w:r>
      <w:r w:rsidR="00355F4A" w:rsidRPr="004853FA">
        <w:rPr>
          <w:rFonts w:ascii="Arial" w:hAnsi="Arial" w:cs="Arial"/>
          <w:lang w:val="sr-Cyrl-RS"/>
        </w:rPr>
        <w:t>Овај извешт</w:t>
      </w:r>
      <w:r w:rsidR="009B5A13">
        <w:rPr>
          <w:rFonts w:ascii="Arial" w:hAnsi="Arial" w:cs="Arial"/>
          <w:lang w:val="sr-Cyrl-RS"/>
        </w:rPr>
        <w:t>ај објавити на веб-презентацији Покрајинске</w:t>
      </w:r>
      <w:r w:rsidR="00355F4A" w:rsidRPr="004853FA">
        <w:rPr>
          <w:rFonts w:ascii="Arial" w:hAnsi="Arial" w:cs="Arial"/>
          <w:lang w:val="sr-Cyrl-RS"/>
        </w:rPr>
        <w:t xml:space="preserve"> изборне комисије</w:t>
      </w:r>
      <w:r>
        <w:rPr>
          <w:rFonts w:ascii="Arial" w:hAnsi="Arial" w:cs="Arial"/>
          <w:lang w:val="sr-Cyrl-RS"/>
        </w:rPr>
        <w:t>.</w:t>
      </w:r>
    </w:p>
    <w:p w:rsidR="00DB362D" w:rsidRPr="00A41534" w:rsidRDefault="00DB362D" w:rsidP="00DB362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Број:</w:t>
      </w:r>
    </w:p>
    <w:p w:rsidR="00DB362D" w:rsidRPr="00A41534" w:rsidRDefault="00DB362D" w:rsidP="00DB362D">
      <w:pPr>
        <w:tabs>
          <w:tab w:val="left" w:pos="993"/>
          <w:tab w:val="left" w:pos="1134"/>
        </w:tabs>
        <w:spacing w:after="48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У _________</w:t>
      </w:r>
      <w:r>
        <w:rPr>
          <w:rFonts w:ascii="Arial" w:eastAsia="Times New Roman" w:hAnsi="Arial" w:cs="Arial"/>
          <w:szCs w:val="24"/>
          <w:lang w:val="sr-Cyrl-CS"/>
        </w:rPr>
        <w:t>____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______, ___. ____________ </w:t>
      </w:r>
      <w:r>
        <w:rPr>
          <w:rFonts w:ascii="Arial" w:eastAsia="Times New Roman" w:hAnsi="Arial" w:cs="Arial"/>
          <w:szCs w:val="24"/>
          <w:lang w:val="sr-Cyrl-CS"/>
        </w:rPr>
        <w:t>202</w:t>
      </w:r>
      <w:r w:rsidR="00404543" w:rsidRPr="0007441A">
        <w:rPr>
          <w:rFonts w:ascii="Arial" w:eastAsia="Times New Roman" w:hAnsi="Arial" w:cs="Arial"/>
          <w:szCs w:val="24"/>
          <w:lang w:val="ru-RU"/>
        </w:rPr>
        <w:t>3</w:t>
      </w:r>
      <w:r>
        <w:rPr>
          <w:rFonts w:ascii="Arial" w:eastAsia="Times New Roman" w:hAnsi="Arial" w:cs="Arial"/>
          <w:szCs w:val="24"/>
          <w:lang w:val="sr-Cyrl-CS"/>
        </w:rPr>
        <w:t>.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године</w:t>
      </w:r>
    </w:p>
    <w:p w:rsidR="00DB362D" w:rsidRDefault="00DB362D" w:rsidP="00DB362D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Cs w:val="24"/>
          <w:lang w:val="sr-Cyrl-CS"/>
        </w:rPr>
      </w:pPr>
      <w:r w:rsidRPr="00760273">
        <w:rPr>
          <w:rFonts w:ascii="Arial" w:eastAsia="Times New Roman" w:hAnsi="Arial" w:cs="Arial"/>
          <w:b/>
          <w:bCs/>
          <w:spacing w:val="8"/>
          <w:szCs w:val="24"/>
          <w:lang w:val="sr-Cyrl-CS"/>
        </w:rPr>
        <w:t>ИЗБОРНА КОМИСИЈА</w:t>
      </w:r>
    </w:p>
    <w:p w:rsidR="00DB362D" w:rsidRPr="00760273" w:rsidRDefault="00DB362D" w:rsidP="00DB362D">
      <w:pPr>
        <w:tabs>
          <w:tab w:val="left" w:pos="1134"/>
        </w:tabs>
        <w:spacing w:after="600" w:line="240" w:lineRule="auto"/>
        <w:jc w:val="center"/>
        <w:rPr>
          <w:rFonts w:ascii="Arial" w:eastAsia="Times New Roman" w:hAnsi="Arial" w:cs="Arial"/>
          <w:b/>
          <w:bCs/>
          <w:spacing w:val="8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pacing w:val="8"/>
          <w:szCs w:val="24"/>
          <w:lang w:val="sr-Cyrl-CS"/>
        </w:rPr>
        <w:t>____________________________________</w:t>
      </w:r>
    </w:p>
    <w:p w:rsidR="00DB362D" w:rsidRPr="00A41534" w:rsidRDefault="00DB362D" w:rsidP="00DB362D">
      <w:pPr>
        <w:tabs>
          <w:tab w:val="center" w:pos="6600"/>
        </w:tabs>
        <w:spacing w:after="24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760273">
        <w:rPr>
          <w:rFonts w:ascii="Arial" w:eastAsia="Times New Roman" w:hAnsi="Arial" w:cs="Arial"/>
          <w:b/>
          <w:bCs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ПРЕДСЕДНИК</w:t>
      </w:r>
    </w:p>
    <w:p w:rsidR="00DB362D" w:rsidRPr="00A41534" w:rsidRDefault="00DB362D" w:rsidP="00DB362D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A41534">
        <w:rPr>
          <w:rFonts w:ascii="Arial" w:eastAsia="Times New Roman" w:hAnsi="Arial" w:cs="Arial"/>
          <w:bCs/>
          <w:szCs w:val="24"/>
          <w:lang w:val="sr-Cyrl-CS"/>
        </w:rPr>
        <w:tab/>
        <w:t>М.П.</w:t>
      </w:r>
      <w:r w:rsidRPr="00A41534">
        <w:rPr>
          <w:rFonts w:ascii="Arial" w:eastAsia="Times New Roman" w:hAnsi="Arial" w:cs="Arial"/>
          <w:bCs/>
          <w:szCs w:val="24"/>
          <w:lang w:val="sr-Cyrl-CS"/>
        </w:rPr>
        <w:tab/>
        <w:t>____________________</w:t>
      </w:r>
    </w:p>
    <w:p w:rsidR="00DB362D" w:rsidRDefault="00DB362D" w:rsidP="00DB362D">
      <w:pPr>
        <w:tabs>
          <w:tab w:val="center" w:pos="6600"/>
        </w:tabs>
        <w:spacing w:after="12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>
        <w:rPr>
          <w:rFonts w:ascii="Arial" w:eastAsia="Times New Roman" w:hAnsi="Arial" w:cs="Arial"/>
          <w:bCs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(потпис)</w:t>
      </w:r>
    </w:p>
    <w:p w:rsidR="00DB362D" w:rsidRDefault="00DB362D" w:rsidP="00DB362D">
      <w:pPr>
        <w:tabs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>
        <w:rPr>
          <w:rFonts w:ascii="Arial" w:eastAsia="Times New Roman" w:hAnsi="Arial" w:cs="Arial"/>
          <w:bCs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DB362D" w:rsidRDefault="00DB362D" w:rsidP="00DB362D">
      <w:pPr>
        <w:tabs>
          <w:tab w:val="center" w:pos="6600"/>
        </w:tabs>
        <w:spacing w:after="0" w:line="240" w:lineRule="auto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eastAsia="Times New Roman" w:hAnsi="Arial" w:cs="Arial"/>
          <w:bCs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(име и презиме)</w:t>
      </w:r>
    </w:p>
    <w:p w:rsidR="00355F4A" w:rsidRPr="004853FA" w:rsidRDefault="00355F4A" w:rsidP="00DB362D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sectPr w:rsidR="00355F4A" w:rsidRPr="004853FA" w:rsidSect="00213FF0">
      <w:headerReference w:type="first" r:id="rId7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AD" w:rsidRDefault="00D70EAD" w:rsidP="00720D79">
      <w:pPr>
        <w:spacing w:after="0" w:line="240" w:lineRule="auto"/>
      </w:pPr>
      <w:r>
        <w:separator/>
      </w:r>
    </w:p>
  </w:endnote>
  <w:endnote w:type="continuationSeparator" w:id="0">
    <w:p w:rsidR="00D70EAD" w:rsidRDefault="00D70EAD" w:rsidP="007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AD" w:rsidRDefault="00D70EAD" w:rsidP="00720D79">
      <w:pPr>
        <w:spacing w:after="0" w:line="240" w:lineRule="auto"/>
      </w:pPr>
      <w:r>
        <w:separator/>
      </w:r>
    </w:p>
  </w:footnote>
  <w:footnote w:type="continuationSeparator" w:id="0">
    <w:p w:rsidR="00D70EAD" w:rsidRDefault="00D70EAD" w:rsidP="0072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F0" w:rsidRPr="00123B60" w:rsidRDefault="00213FF0" w:rsidP="00213FF0">
    <w:pPr>
      <w:pStyle w:val="Header"/>
      <w:jc w:val="right"/>
      <w:rPr>
        <w:rFonts w:ascii="Arial" w:hAnsi="Arial" w:cs="Arial"/>
        <w:b/>
        <w:lang w:val="sr-Cyrl-RS"/>
      </w:rPr>
    </w:pPr>
    <w:r w:rsidRPr="00123B60">
      <w:rPr>
        <w:rFonts w:ascii="Arial" w:hAnsi="Arial" w:cs="Arial"/>
        <w:b/>
        <w:lang w:val="sr-Cyrl-RS"/>
      </w:rPr>
      <w:t>Образац РГ-6</w:t>
    </w:r>
    <w:r w:rsidRPr="00123B60">
      <w:rPr>
        <w:rFonts w:ascii="Arial" w:hAnsi="Arial" w:cs="Arial"/>
        <w:b/>
      </w:rPr>
      <w:t>/</w:t>
    </w:r>
    <w:r w:rsidR="009A330F">
      <w:rPr>
        <w:rFonts w:ascii="Arial" w:hAnsi="Arial" w:cs="Arial"/>
        <w:b/>
        <w:lang w:val="sr-Cyrl-RS"/>
      </w:rPr>
      <w:t>АПВ</w:t>
    </w:r>
    <w:r w:rsidR="000C72A8">
      <w:rPr>
        <w:rFonts w:ascii="Arial" w:hAnsi="Arial" w:cs="Arial"/>
        <w:b/>
        <w:lang w:val="sr-Cyrl-RS"/>
      </w:rPr>
      <w:t>2023</w:t>
    </w:r>
  </w:p>
  <w:p w:rsidR="00213FF0" w:rsidRDefault="00213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0B"/>
    <w:rsid w:val="00041855"/>
    <w:rsid w:val="0007441A"/>
    <w:rsid w:val="000964AF"/>
    <w:rsid w:val="000A490E"/>
    <w:rsid w:val="000C72A8"/>
    <w:rsid w:val="00116F93"/>
    <w:rsid w:val="00123B60"/>
    <w:rsid w:val="00144A4B"/>
    <w:rsid w:val="00213FF0"/>
    <w:rsid w:val="00283E9B"/>
    <w:rsid w:val="00355F4A"/>
    <w:rsid w:val="0038690B"/>
    <w:rsid w:val="003C5B2D"/>
    <w:rsid w:val="00404543"/>
    <w:rsid w:val="004853FA"/>
    <w:rsid w:val="00500D75"/>
    <w:rsid w:val="005707FF"/>
    <w:rsid w:val="005740EF"/>
    <w:rsid w:val="00696FBA"/>
    <w:rsid w:val="00720D79"/>
    <w:rsid w:val="00795461"/>
    <w:rsid w:val="007B1A14"/>
    <w:rsid w:val="00813127"/>
    <w:rsid w:val="009A330F"/>
    <w:rsid w:val="009B5A13"/>
    <w:rsid w:val="00A202A1"/>
    <w:rsid w:val="00A76C0B"/>
    <w:rsid w:val="00AB1F5A"/>
    <w:rsid w:val="00B03058"/>
    <w:rsid w:val="00B05254"/>
    <w:rsid w:val="00CC3E3C"/>
    <w:rsid w:val="00D70EAD"/>
    <w:rsid w:val="00DB362D"/>
    <w:rsid w:val="00EA26B5"/>
    <w:rsid w:val="00F71695"/>
    <w:rsid w:val="00F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4FDF"/>
  <w15:chartTrackingRefBased/>
  <w15:docId w15:val="{16FAA114-97E6-4375-B00F-30B751A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0B"/>
    <w:pPr>
      <w:ind w:left="720"/>
      <w:contextualSpacing/>
    </w:pPr>
  </w:style>
  <w:style w:type="table" w:styleId="TableGrid">
    <w:name w:val="Table Grid"/>
    <w:basedOn w:val="TableNormal"/>
    <w:uiPriority w:val="39"/>
    <w:rsid w:val="0038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79"/>
  </w:style>
  <w:style w:type="paragraph" w:styleId="Footer">
    <w:name w:val="footer"/>
    <w:basedOn w:val="Normal"/>
    <w:link w:val="FooterChar"/>
    <w:uiPriority w:val="99"/>
    <w:unhideWhenUsed/>
    <w:rsid w:val="0072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79"/>
  </w:style>
  <w:style w:type="paragraph" w:styleId="BalloonText">
    <w:name w:val="Balloon Text"/>
    <w:basedOn w:val="Normal"/>
    <w:link w:val="BalloonTextChar"/>
    <w:uiPriority w:val="99"/>
    <w:semiHidden/>
    <w:unhideWhenUsed/>
    <w:rsid w:val="0009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0C74-5536-414E-B643-72BE1920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Vučetić</cp:lastModifiedBy>
  <cp:revision>8</cp:revision>
  <cp:lastPrinted>2022-03-03T17:28:00Z</cp:lastPrinted>
  <dcterms:created xsi:type="dcterms:W3CDTF">2023-10-26T09:22:00Z</dcterms:created>
  <dcterms:modified xsi:type="dcterms:W3CDTF">2023-11-28T12:48:00Z</dcterms:modified>
</cp:coreProperties>
</file>